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003" w:rsidRDefault="00B61003" w:rsidP="00B6100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1003" w:rsidRPr="00B25507" w:rsidRDefault="00B61003" w:rsidP="00B6100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25507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B61003" w:rsidRPr="00B25507" w:rsidRDefault="00B61003" w:rsidP="00B610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003" w:rsidRPr="00B25507" w:rsidRDefault="00B61003" w:rsidP="00B610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50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61003" w:rsidRPr="00B25507" w:rsidRDefault="00B61003" w:rsidP="00B610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507">
        <w:rPr>
          <w:rFonts w:ascii="Times New Roman" w:hAnsi="Times New Roman" w:cs="Times New Roman"/>
          <w:b/>
          <w:sz w:val="28"/>
          <w:szCs w:val="28"/>
        </w:rPr>
        <w:t>КАБИНЕТА МИНИСТРОВ КЫРГЫЗСКОЙ РЕСПУБЛИКИ</w:t>
      </w:r>
    </w:p>
    <w:p w:rsidR="00B61003" w:rsidRPr="00B25507" w:rsidRDefault="00B61003" w:rsidP="00B610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1003" w:rsidRPr="00B25507" w:rsidRDefault="00B61003" w:rsidP="00B610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507">
        <w:rPr>
          <w:rFonts w:ascii="Times New Roman" w:hAnsi="Times New Roman" w:cs="Times New Roman"/>
          <w:b/>
          <w:sz w:val="28"/>
          <w:szCs w:val="28"/>
        </w:rPr>
        <w:t xml:space="preserve">О некоторых вопросах проведения таможенного контроля с использованием навигационных (электронных) пломб </w:t>
      </w:r>
      <w:bookmarkStart w:id="0" w:name="_Hlk101166800"/>
      <w:r w:rsidRPr="00B25507">
        <w:rPr>
          <w:rFonts w:ascii="Times New Roman" w:hAnsi="Times New Roman" w:cs="Times New Roman"/>
          <w:b/>
          <w:sz w:val="28"/>
          <w:szCs w:val="28"/>
        </w:rPr>
        <w:t xml:space="preserve">при перемещении товаров в соответствии с таможенной процедурой таможенного транзита по территории Кыргызской Республики </w:t>
      </w:r>
      <w:bookmarkEnd w:id="0"/>
    </w:p>
    <w:p w:rsidR="00B61003" w:rsidRPr="00B25507" w:rsidRDefault="00B61003" w:rsidP="00B610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ab/>
        <w:t xml:space="preserve">В целях обеспечения </w:t>
      </w:r>
      <w:proofErr w:type="gramStart"/>
      <w:r w:rsidRPr="00B2550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25507">
        <w:rPr>
          <w:rFonts w:ascii="Times New Roman" w:hAnsi="Times New Roman" w:cs="Times New Roman"/>
          <w:sz w:val="28"/>
          <w:szCs w:val="28"/>
        </w:rPr>
        <w:t xml:space="preserve"> перемещением товаров с использованием навигационных пломб, в соответствии со статьей 139 Закона Кыргызской Республики «О таможенном регулировании» и статьями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ab/>
        <w:t>1. Внести в постановление Правительства Кыргызской Республики «О некоторых вопросах в сфере таможенного дела» от 13 февраля 2020 года           № 79 следующее изменение:</w:t>
      </w:r>
    </w:p>
    <w:p w:rsidR="00B61003" w:rsidRPr="00B25507" w:rsidRDefault="00B61003" w:rsidP="00B61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>пункт 1 дополнить абзацем девятнадцатым следующего содержания:</w:t>
      </w:r>
    </w:p>
    <w:p w:rsidR="00B61003" w:rsidRPr="00B25507" w:rsidRDefault="00B61003" w:rsidP="00B61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>«- Порядок использования навигационных (электронных) пломб при перемещении товаров в соответствии с таможенной процедурой таможенного транзита по территории Кыргызской Республики согласно приложению 19.».</w:t>
      </w:r>
    </w:p>
    <w:p w:rsidR="00B61003" w:rsidRPr="00B25507" w:rsidRDefault="00B61003" w:rsidP="00B610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25507">
        <w:rPr>
          <w:rFonts w:ascii="Times New Roman" w:eastAsia="Times New Roman" w:hAnsi="Times New Roman"/>
          <w:sz w:val="28"/>
          <w:szCs w:val="28"/>
        </w:rPr>
        <w:t>- дополнить приложением 19 в редакции согласно приложению к настоящему постановлению.</w:t>
      </w: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ab/>
        <w:t xml:space="preserve">2. Определить Государственное предприятие «Таможенная инфраструктура» при Государственной таможенной службе при Министерстве финансов Кыргызской Республики </w:t>
      </w:r>
      <w:proofErr w:type="gramStart"/>
      <w:r w:rsidRPr="00B25507"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 w:rsidRPr="00B25507">
        <w:rPr>
          <w:rFonts w:ascii="Times New Roman" w:hAnsi="Times New Roman" w:cs="Times New Roman"/>
          <w:sz w:val="28"/>
          <w:szCs w:val="28"/>
        </w:rPr>
        <w:t xml:space="preserve"> по применению навигационных (электронных) пломб при перемещении товаров в соответствии с таможенной процедурой таможенного транзита по территории Кыргызской Республики в качестве оператора пломбирования.</w:t>
      </w: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ab/>
        <w:t>3. Государственному предприятию «Таможенная инфраструктура» при Государственной таможенной службе при Министерстве финансов Кыргызской Республики:</w:t>
      </w:r>
      <w:bookmarkStart w:id="1" w:name="_GoBack"/>
      <w:bookmarkEnd w:id="1"/>
    </w:p>
    <w:p w:rsidR="00B61003" w:rsidRPr="00B25507" w:rsidRDefault="00B61003" w:rsidP="00B61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ab/>
        <w:t>- в двухмесячный срок с момента вступления в силу настоящего постановления провести подготовительные работы для промышленного внедрения навигационных (электронных) пломб при перемещении товаров в соответствии с таможенной процедурой таможенного транзита по территории Кыргызской Республики;</w:t>
      </w: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в двухмесячный срок с момента вступления в силу настоящего постановления согласовать в установленном порядке с Государственным агентством антимонопольного регулирования при Кабинете Министров Кыргызской Республики стоимость услуг по наложению/снятию навигационной (электронной) пломбы включая открытие </w:t>
      </w:r>
    </w:p>
    <w:p w:rsidR="00B61003" w:rsidRPr="00B25507" w:rsidRDefault="00B61003" w:rsidP="00B61003">
      <w:pPr>
        <w:tabs>
          <w:tab w:val="left" w:pos="3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ab/>
      </w: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>(активацию)/</w:t>
      </w:r>
      <w:proofErr w:type="gramStart"/>
      <w:r w:rsidRPr="00B25507">
        <w:rPr>
          <w:rFonts w:ascii="Times New Roman" w:hAnsi="Times New Roman" w:cs="Times New Roman"/>
          <w:sz w:val="28"/>
          <w:szCs w:val="28"/>
        </w:rPr>
        <w:t>закрытые</w:t>
      </w:r>
      <w:proofErr w:type="gramEnd"/>
      <w:r w:rsidRPr="00B25507">
        <w:rPr>
          <w:rFonts w:ascii="Times New Roman" w:hAnsi="Times New Roman" w:cs="Times New Roman"/>
          <w:sz w:val="28"/>
          <w:szCs w:val="28"/>
        </w:rPr>
        <w:t xml:space="preserve"> (деактивацию) и техническое обслуживание навигационных (электронных) пломб;</w:t>
      </w:r>
    </w:p>
    <w:p w:rsidR="00B61003" w:rsidRPr="00B25507" w:rsidRDefault="00B61003" w:rsidP="00B61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>- по истечении двухмесячного срока с момента вступления в силу настоящего постановления начать работу по применению навигационных (электронных) пломб при перемещении товаров в соответствии с таможенной процедурой таможенного транзита по территории Кыргызской Республики.</w:t>
      </w: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ab/>
        <w:t xml:space="preserve">4. Государственной таможенной службе при </w:t>
      </w:r>
      <w:r w:rsidRPr="00B25507">
        <w:rPr>
          <w:rFonts w:ascii="Times New Roman" w:hAnsi="Times New Roman" w:cs="Times New Roman"/>
          <w:bCs/>
          <w:sz w:val="28"/>
          <w:szCs w:val="28"/>
        </w:rPr>
        <w:t>Министерстве финансов</w:t>
      </w:r>
      <w:r w:rsidRPr="00B25507">
        <w:rPr>
          <w:rFonts w:ascii="Times New Roman" w:hAnsi="Times New Roman" w:cs="Times New Roman"/>
          <w:sz w:val="28"/>
          <w:szCs w:val="28"/>
        </w:rPr>
        <w:t xml:space="preserve"> Кыргызской Республики в установленном порядке принять меры, вытекающие из настоящего постановления.</w:t>
      </w: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507">
        <w:rPr>
          <w:rFonts w:ascii="Times New Roman" w:hAnsi="Times New Roman" w:cs="Times New Roman"/>
          <w:sz w:val="28"/>
          <w:szCs w:val="28"/>
        </w:rPr>
        <w:tab/>
        <w:t>5. Настоящее постановление вступает в силу по истечении десяти дней со дня официального опубликования.</w:t>
      </w: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1003" w:rsidRDefault="00B61003" w:rsidP="00B610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</w:p>
    <w:p w:rsidR="00B61003" w:rsidRDefault="00B61003" w:rsidP="00B610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Кабинета Министров </w:t>
      </w:r>
    </w:p>
    <w:p w:rsidR="00B61003" w:rsidRDefault="00B61003" w:rsidP="00B610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</w:t>
      </w:r>
      <w:r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А.У. </w:t>
      </w:r>
      <w:proofErr w:type="spellStart"/>
      <w:r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:rsidR="00B61003" w:rsidRDefault="00B61003" w:rsidP="00B610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1003" w:rsidRDefault="00B61003" w:rsidP="00B610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003" w:rsidRPr="00B25507" w:rsidRDefault="00B61003" w:rsidP="00B6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4E08" w:rsidRDefault="00994E08"/>
    <w:sectPr w:rsidR="00994E0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138" w:rsidRDefault="00512138" w:rsidP="00B61003">
      <w:pPr>
        <w:spacing w:after="0" w:line="240" w:lineRule="auto"/>
      </w:pPr>
      <w:r>
        <w:separator/>
      </w:r>
    </w:p>
  </w:endnote>
  <w:endnote w:type="continuationSeparator" w:id="0">
    <w:p w:rsidR="00512138" w:rsidRDefault="00512138" w:rsidP="00B61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003" w:rsidRPr="001929D4" w:rsidRDefault="00B61003" w:rsidP="00B61003">
    <w:pPr>
      <w:tabs>
        <w:tab w:val="center" w:pos="4513"/>
        <w:tab w:val="right" w:pos="9026"/>
      </w:tabs>
      <w:spacing w:after="0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Министр экономики и коммерции Кыргызской Республики                                         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Д. Дж. </w:t>
    </w:r>
    <w:proofErr w:type="spellStart"/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>Амангельдиев</w:t>
    </w:r>
    <w:proofErr w:type="spellEnd"/>
  </w:p>
  <w:p w:rsidR="00B61003" w:rsidRPr="001929D4" w:rsidRDefault="00CE2815" w:rsidP="00B61003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="00B61003" w:rsidRPr="001929D4">
      <w:rPr>
        <w:rFonts w:ascii="Times New Roman" w:eastAsia="Times New Roman" w:hAnsi="Times New Roman" w:cs="Times New Roman"/>
        <w:sz w:val="20"/>
        <w:szCs w:val="20"/>
        <w:lang w:eastAsia="ru-RU"/>
      </w:rPr>
      <w:tab/>
      <w:t>«___»__________ 2022г</w:t>
    </w:r>
  </w:p>
  <w:p w:rsidR="00B61003" w:rsidRPr="006964AC" w:rsidRDefault="00B61003" w:rsidP="00B61003">
    <w:pPr>
      <w:pStyle w:val="a5"/>
      <w:rPr>
        <w:sz w:val="20"/>
        <w:szCs w:val="20"/>
      </w:rPr>
    </w:pPr>
  </w:p>
  <w:p w:rsidR="00B61003" w:rsidRDefault="00B61003">
    <w:pPr>
      <w:pStyle w:val="a5"/>
    </w:pPr>
  </w:p>
  <w:p w:rsidR="00B61003" w:rsidRDefault="00B610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138" w:rsidRDefault="00512138" w:rsidP="00B61003">
      <w:pPr>
        <w:spacing w:after="0" w:line="240" w:lineRule="auto"/>
      </w:pPr>
      <w:r>
        <w:separator/>
      </w:r>
    </w:p>
  </w:footnote>
  <w:footnote w:type="continuationSeparator" w:id="0">
    <w:p w:rsidR="00512138" w:rsidRDefault="00512138" w:rsidP="00B610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003"/>
    <w:rsid w:val="001E542C"/>
    <w:rsid w:val="00512138"/>
    <w:rsid w:val="00994E08"/>
    <w:rsid w:val="00B61003"/>
    <w:rsid w:val="00CE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 w:right="17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03"/>
    <w:pPr>
      <w:spacing w:after="160" w:line="259" w:lineRule="auto"/>
      <w:ind w:left="0"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1003"/>
  </w:style>
  <w:style w:type="paragraph" w:styleId="a5">
    <w:name w:val="footer"/>
    <w:basedOn w:val="a"/>
    <w:link w:val="a6"/>
    <w:uiPriority w:val="99"/>
    <w:unhideWhenUsed/>
    <w:rsid w:val="00B6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1003"/>
  </w:style>
  <w:style w:type="paragraph" w:styleId="a7">
    <w:name w:val="Balloon Text"/>
    <w:basedOn w:val="a"/>
    <w:link w:val="a8"/>
    <w:uiPriority w:val="99"/>
    <w:semiHidden/>
    <w:unhideWhenUsed/>
    <w:rsid w:val="00B61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10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 w:right="17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03"/>
    <w:pPr>
      <w:spacing w:after="160" w:line="259" w:lineRule="auto"/>
      <w:ind w:left="0"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1003"/>
  </w:style>
  <w:style w:type="paragraph" w:styleId="a5">
    <w:name w:val="footer"/>
    <w:basedOn w:val="a"/>
    <w:link w:val="a6"/>
    <w:uiPriority w:val="99"/>
    <w:unhideWhenUsed/>
    <w:rsid w:val="00B6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1003"/>
  </w:style>
  <w:style w:type="paragraph" w:styleId="a7">
    <w:name w:val="Balloon Text"/>
    <w:basedOn w:val="a"/>
    <w:link w:val="a8"/>
    <w:uiPriority w:val="99"/>
    <w:semiHidden/>
    <w:unhideWhenUsed/>
    <w:rsid w:val="00B61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10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Kazakova Jyldyz</dc:creator>
  <cp:lastModifiedBy>Kazakova Jyldyz</cp:lastModifiedBy>
  <cp:revision>2</cp:revision>
  <cp:lastPrinted>2022-06-20T04:44:00Z</cp:lastPrinted>
  <dcterms:created xsi:type="dcterms:W3CDTF">2022-06-17T11:44:00Z</dcterms:created>
  <dcterms:modified xsi:type="dcterms:W3CDTF">2022-06-20T04:44:00Z</dcterms:modified>
</cp:coreProperties>
</file>